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62" w:rsidRPr="00E86D62" w:rsidRDefault="00E86D62" w:rsidP="00E86D62">
      <w:pPr>
        <w:rPr>
          <w:rFonts w:ascii="Century Gothic" w:hAnsi="Century Gothic"/>
          <w:b/>
          <w:sz w:val="28"/>
          <w:szCs w:val="28"/>
        </w:rPr>
      </w:pPr>
      <w:r w:rsidRPr="00E86D62">
        <w:rPr>
          <w:rFonts w:ascii="Century Gothic" w:hAnsi="Century Gothic"/>
          <w:b/>
          <w:sz w:val="28"/>
          <w:szCs w:val="28"/>
        </w:rPr>
        <w:t>ISOCOVERS SS</w:t>
      </w:r>
      <w:r w:rsidRPr="00E86D62">
        <w:rPr>
          <w:rFonts w:ascii="Century Gothic" w:hAnsi="Century Gothic"/>
          <w:b/>
          <w:sz w:val="28"/>
          <w:szCs w:val="28"/>
        </w:rPr>
        <w:t xml:space="preserve"> Safety Wire</w:t>
      </w:r>
      <w:bookmarkStart w:id="0" w:name="_GoBack"/>
      <w:bookmarkEnd w:id="0"/>
    </w:p>
    <w:p w:rsidR="00E86D62" w:rsidRPr="00E86D62" w:rsidRDefault="00E86D62" w:rsidP="00E86D62">
      <w:pPr>
        <w:rPr>
          <w:rFonts w:ascii="Century Gothic" w:hAnsi="Century Gothic"/>
        </w:rPr>
      </w:pPr>
    </w:p>
    <w:p w:rsidR="00E86D62" w:rsidRPr="00E86D62" w:rsidRDefault="00E86D62" w:rsidP="00E86D62">
      <w:pPr>
        <w:rPr>
          <w:rFonts w:ascii="Century Gothic" w:hAnsi="Century Gothic"/>
        </w:rPr>
      </w:pPr>
      <w:r w:rsidRPr="00E86D62">
        <w:rPr>
          <w:rFonts w:ascii="Century Gothic" w:hAnsi="Century Gothic"/>
        </w:rPr>
        <w:t xml:space="preserve">The 1-pound spool of Type 302/304 Stainless </w:t>
      </w:r>
      <w:r w:rsidRPr="00E86D62">
        <w:rPr>
          <w:rFonts w:ascii="Century Gothic" w:hAnsi="Century Gothic"/>
        </w:rPr>
        <w:t>Steel Safety</w:t>
      </w:r>
      <w:r w:rsidRPr="00E86D62">
        <w:rPr>
          <w:rFonts w:ascii="Century Gothic" w:hAnsi="Century Gothic"/>
        </w:rPr>
        <w:t xml:space="preserve"> Lock Wire is ideal for reinforcing fasteners and other parts for stability during use. Our .051-inch diameter safety wire is thick, reliable and perfect to use with our safety wire pliers for enhanced installation.</w:t>
      </w:r>
    </w:p>
    <w:p w:rsidR="00E86D62" w:rsidRPr="00E86D62" w:rsidRDefault="00E86D62" w:rsidP="00E86D62">
      <w:pPr>
        <w:rPr>
          <w:rFonts w:ascii="Century Gothic" w:hAnsi="Century Gothic"/>
        </w:rPr>
      </w:pPr>
    </w:p>
    <w:p w:rsidR="00E86D62" w:rsidRPr="00E86D62" w:rsidRDefault="00E86D62" w:rsidP="00E86D62">
      <w:pPr>
        <w:rPr>
          <w:rFonts w:ascii="Century Gothic" w:hAnsi="Century Gothic"/>
          <w:b/>
        </w:rPr>
      </w:pPr>
      <w:r w:rsidRPr="00E86D62">
        <w:rPr>
          <w:rFonts w:ascii="Century Gothic" w:hAnsi="Century Gothic"/>
          <w:b/>
        </w:rPr>
        <w:t>Features and Benefits:</w:t>
      </w:r>
    </w:p>
    <w:p w:rsidR="00E86D62" w:rsidRPr="00E86D62" w:rsidRDefault="00E86D62" w:rsidP="00E86D6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E86D62">
        <w:rPr>
          <w:rFonts w:ascii="Century Gothic" w:hAnsi="Century Gothic"/>
        </w:rPr>
        <w:t xml:space="preserve">Ideal for general purpose industrial applications where locking fasteners in place is required </w:t>
      </w:r>
    </w:p>
    <w:p w:rsidR="00E86D62" w:rsidRPr="00E86D62" w:rsidRDefault="00E86D62" w:rsidP="00E86D6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E86D62">
        <w:rPr>
          <w:rFonts w:ascii="Century Gothic" w:hAnsi="Century Gothic"/>
        </w:rPr>
        <w:t>Meets ASTM A580 chemistry</w:t>
      </w:r>
    </w:p>
    <w:p w:rsidR="00E86D62" w:rsidRPr="00E86D62" w:rsidRDefault="00E86D62" w:rsidP="00E86D6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E86D62">
        <w:rPr>
          <w:rFonts w:ascii="Century Gothic" w:hAnsi="Century Gothic"/>
        </w:rPr>
        <w:t xml:space="preserve">Rust resistant </w:t>
      </w:r>
    </w:p>
    <w:p w:rsidR="00E86D62" w:rsidRPr="00E86D62" w:rsidRDefault="00E86D62" w:rsidP="00E86D62">
      <w:pPr>
        <w:rPr>
          <w:rFonts w:ascii="Century Gothic" w:hAnsi="Century Gothic"/>
        </w:rPr>
      </w:pPr>
    </w:p>
    <w:p w:rsidR="00E86D62" w:rsidRPr="00E86D62" w:rsidRDefault="00E86D62" w:rsidP="00E86D62">
      <w:pPr>
        <w:rPr>
          <w:rFonts w:ascii="Century Gothic" w:hAnsi="Century Gothic"/>
          <w:b/>
        </w:rPr>
      </w:pPr>
      <w:r w:rsidRPr="00E86D62">
        <w:rPr>
          <w:rFonts w:ascii="Century Gothic" w:hAnsi="Century Gothic"/>
          <w:b/>
        </w:rPr>
        <w:t>Applications:</w:t>
      </w:r>
    </w:p>
    <w:p w:rsidR="00E86D62" w:rsidRPr="00E86D62" w:rsidRDefault="00E86D62" w:rsidP="00E86D62">
      <w:pPr>
        <w:rPr>
          <w:rFonts w:ascii="Century Gothic" w:hAnsi="Century Gothic"/>
        </w:rPr>
      </w:pPr>
      <w:r w:rsidRPr="00E86D62">
        <w:rPr>
          <w:rFonts w:ascii="Century Gothic" w:hAnsi="Century Gothic"/>
        </w:rPr>
        <w:t xml:space="preserve">They are widely used to tie wire, pins, lashing, forming wire, filters, gaskets, elevators, safety wire, shaped and flat wire, conveyors, springs, brush welding, electrical, wire line and more. </w:t>
      </w:r>
    </w:p>
    <w:p w:rsidR="008231F3" w:rsidRPr="00E86D62" w:rsidRDefault="008231F3">
      <w:pPr>
        <w:rPr>
          <w:rFonts w:ascii="Century Gothic" w:hAnsi="Century Gothic"/>
        </w:rPr>
      </w:pPr>
    </w:p>
    <w:sectPr w:rsidR="008231F3" w:rsidRPr="00E86D62" w:rsidSect="004474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795"/>
    <w:multiLevelType w:val="hybridMultilevel"/>
    <w:tmpl w:val="6F08E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62"/>
    <w:rsid w:val="001640CE"/>
    <w:rsid w:val="00447424"/>
    <w:rsid w:val="008231F3"/>
    <w:rsid w:val="00E8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E86D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E86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571</Characters>
  <Application>Microsoft Macintosh Word</Application>
  <DocSecurity>0</DocSecurity>
  <Lines>4</Lines>
  <Paragraphs>1</Paragraphs>
  <ScaleCrop>false</ScaleCrop>
  <Company>UniTherm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2015-01-26T21:33:00Z</dcterms:created>
  <dcterms:modified xsi:type="dcterms:W3CDTF">2015-01-26T21:35:00Z</dcterms:modified>
</cp:coreProperties>
</file>